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4731" w14:textId="6A2761A0" w:rsidR="0004380D" w:rsidRPr="00E97A33" w:rsidRDefault="00000000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bookmarkStart w:id="0" w:name="_Hlk172106497"/>
      <w:r w:rsidRPr="00E97A33">
        <w:rPr>
          <w:rFonts w:ascii="Arial" w:hAnsi="Arial" w:cs="Arial"/>
          <w:color w:val="000000" w:themeColor="text1"/>
        </w:rPr>
        <w:t xml:space="preserve">NOTICE OF ADOPTION OF </w:t>
      </w:r>
      <w:r w:rsidR="00141298">
        <w:rPr>
          <w:rFonts w:ascii="Arial" w:hAnsi="Arial" w:cs="Arial"/>
          <w:color w:val="000000" w:themeColor="text1"/>
        </w:rPr>
        <w:t>REVENUE BONDS</w:t>
      </w:r>
      <w:r w:rsidR="00861E21">
        <w:rPr>
          <w:rFonts w:ascii="Arial" w:hAnsi="Arial" w:cs="Arial"/>
          <w:color w:val="000000" w:themeColor="text1"/>
        </w:rPr>
        <w:t xml:space="preserve"> SUPPLEMENTAL RESOLUTION</w:t>
      </w:r>
    </w:p>
    <w:bookmarkEnd w:id="0"/>
    <w:p w14:paraId="14A1E33E" w14:textId="77777777" w:rsidR="0004380D" w:rsidRPr="00E97A33" w:rsidRDefault="0004380D">
      <w:pPr>
        <w:widowControl/>
        <w:tabs>
          <w:tab w:val="left" w:pos="0"/>
          <w:tab w:val="left" w:pos="1440"/>
          <w:tab w:val="left" w:pos="4608"/>
          <w:tab w:val="left" w:pos="5040"/>
        </w:tabs>
        <w:suppressAutoHyphens/>
        <w:jc w:val="both"/>
        <w:rPr>
          <w:rFonts w:ascii="Arial" w:hAnsi="Arial" w:cs="Arial"/>
          <w:color w:val="000000" w:themeColor="text1"/>
        </w:rPr>
      </w:pPr>
    </w:p>
    <w:p w14:paraId="21977D18" w14:textId="58074FA7" w:rsidR="0004380D" w:rsidRPr="00E97A33" w:rsidRDefault="00000000" w:rsidP="00E56FC3">
      <w:pPr>
        <w:jc w:val="both"/>
        <w:rPr>
          <w:rFonts w:ascii="Arial" w:hAnsi="Arial" w:cs="Arial"/>
          <w:color w:val="000000" w:themeColor="text1"/>
        </w:rPr>
      </w:pPr>
      <w:r w:rsidRPr="00E97A33">
        <w:rPr>
          <w:rFonts w:ascii="Arial" w:hAnsi="Arial" w:cs="Arial"/>
          <w:color w:val="000000" w:themeColor="text1"/>
        </w:rPr>
        <w:tab/>
        <w:t xml:space="preserve">NOTICE IS HEREBY GIVEN that </w:t>
      </w:r>
      <w:r w:rsidR="00A30830" w:rsidRPr="00E97A33">
        <w:rPr>
          <w:rFonts w:ascii="Arial" w:hAnsi="Arial" w:cs="Arial"/>
          <w:color w:val="000000" w:themeColor="text1"/>
        </w:rPr>
        <w:t xml:space="preserve">The Township of Lower Municipal </w:t>
      </w:r>
      <w:r w:rsidR="00B321F3" w:rsidRPr="00E97A33">
        <w:rPr>
          <w:rFonts w:ascii="Arial" w:hAnsi="Arial" w:cs="Arial"/>
          <w:bCs/>
          <w:color w:val="000000" w:themeColor="text1"/>
        </w:rPr>
        <w:t>Utilities</w:t>
      </w:r>
      <w:r w:rsidRPr="00E97A33">
        <w:rPr>
          <w:rFonts w:ascii="Arial" w:hAnsi="Arial" w:cs="Arial"/>
          <w:bCs/>
          <w:color w:val="000000" w:themeColor="text1"/>
        </w:rPr>
        <w:t xml:space="preserve"> Authority (the "Authority") on the </w:t>
      </w:r>
      <w:r w:rsidR="00141298">
        <w:rPr>
          <w:rFonts w:ascii="Arial" w:hAnsi="Arial" w:cs="Arial"/>
          <w:bCs/>
          <w:color w:val="000000" w:themeColor="text1"/>
        </w:rPr>
        <w:t>6th</w:t>
      </w:r>
      <w:r w:rsidR="00125F7A" w:rsidRPr="00E97A33">
        <w:rPr>
          <w:rFonts w:ascii="Arial" w:hAnsi="Arial" w:cs="Arial"/>
          <w:bCs/>
          <w:color w:val="000000" w:themeColor="text1"/>
        </w:rPr>
        <w:t xml:space="preserve"> day</w:t>
      </w:r>
      <w:r w:rsidRPr="00E97A33">
        <w:rPr>
          <w:rFonts w:ascii="Arial" w:hAnsi="Arial" w:cs="Arial"/>
          <w:bCs/>
          <w:color w:val="000000" w:themeColor="text1"/>
        </w:rPr>
        <w:t xml:space="preserve"> of </w:t>
      </w:r>
      <w:r w:rsidR="00141298">
        <w:rPr>
          <w:rFonts w:ascii="Arial" w:hAnsi="Arial" w:cs="Arial"/>
          <w:bCs/>
          <w:color w:val="000000" w:themeColor="text1"/>
        </w:rPr>
        <w:t>May</w:t>
      </w:r>
      <w:r w:rsidR="00D66D5A" w:rsidRPr="00E97A33">
        <w:rPr>
          <w:rFonts w:ascii="Arial" w:hAnsi="Arial" w:cs="Arial"/>
          <w:bCs/>
          <w:color w:val="000000" w:themeColor="text1"/>
        </w:rPr>
        <w:t>, 202</w:t>
      </w:r>
      <w:r w:rsidR="00141298">
        <w:rPr>
          <w:rFonts w:ascii="Arial" w:hAnsi="Arial" w:cs="Arial"/>
          <w:bCs/>
          <w:color w:val="000000" w:themeColor="text1"/>
        </w:rPr>
        <w:t>6</w:t>
      </w:r>
      <w:r w:rsidR="00125F7A" w:rsidRPr="00E97A33">
        <w:rPr>
          <w:rFonts w:ascii="Arial" w:hAnsi="Arial" w:cs="Arial"/>
          <w:bCs/>
          <w:color w:val="000000" w:themeColor="text1"/>
        </w:rPr>
        <w:t>,</w:t>
      </w:r>
      <w:r w:rsidRPr="00E97A33">
        <w:rPr>
          <w:rFonts w:ascii="Arial" w:hAnsi="Arial" w:cs="Arial"/>
          <w:bCs/>
          <w:color w:val="000000" w:themeColor="text1"/>
        </w:rPr>
        <w:t xml:space="preserve"> adopted a resolution</w:t>
      </w:r>
      <w:r w:rsidR="00C64B40" w:rsidRPr="00E97A33">
        <w:rPr>
          <w:rFonts w:ascii="Arial" w:hAnsi="Arial" w:cs="Arial"/>
          <w:bCs/>
          <w:color w:val="000000" w:themeColor="text1"/>
        </w:rPr>
        <w:t xml:space="preserve">  </w:t>
      </w:r>
      <w:r w:rsidRPr="00E97A33">
        <w:rPr>
          <w:rFonts w:ascii="Arial" w:hAnsi="Arial" w:cs="Arial"/>
          <w:bCs/>
          <w:color w:val="000000" w:themeColor="text1"/>
        </w:rPr>
        <w:t xml:space="preserve">entitled </w:t>
      </w:r>
      <w:bookmarkStart w:id="1" w:name="_Hlk172106376"/>
      <w:r w:rsidRPr="00E97A33">
        <w:rPr>
          <w:rFonts w:ascii="Arial" w:hAnsi="Arial" w:cs="Arial"/>
          <w:bCs/>
          <w:color w:val="000000" w:themeColor="text1"/>
        </w:rPr>
        <w:t>"</w:t>
      </w:r>
      <w:r w:rsidR="00141298" w:rsidRPr="00141298">
        <w:t xml:space="preserve"> </w:t>
      </w:r>
      <w:r w:rsidR="00141298" w:rsidRPr="00141298">
        <w:rPr>
          <w:rFonts w:ascii="Arial" w:hAnsi="Arial" w:cs="Arial"/>
          <w:bCs/>
          <w:color w:val="000000" w:themeColor="text1"/>
        </w:rPr>
        <w:t>SUPPLEMENTAL RESOLUTION AUTHORIZING THE ISSUANCE OF NOT TO EXCEED $4,100,000 PRINCIPAL AMOUNT OF REVENUE BONDS (JUNIOR LIEN) OF THE TOWNSHIP OF LOWER MUNICIPAL UTILITIES AUTHORITY</w:t>
      </w:r>
      <w:r w:rsidR="00141298" w:rsidRPr="00E97A33">
        <w:rPr>
          <w:rFonts w:ascii="Arial" w:hAnsi="Arial" w:cs="Arial"/>
          <w:bCs/>
          <w:color w:val="000000" w:themeColor="text1"/>
        </w:rPr>
        <w:t xml:space="preserve"> </w:t>
      </w:r>
      <w:r w:rsidRPr="00E97A33">
        <w:rPr>
          <w:rFonts w:ascii="Arial" w:hAnsi="Arial" w:cs="Arial"/>
          <w:bCs/>
          <w:color w:val="000000" w:themeColor="text1"/>
        </w:rPr>
        <w:t>"</w:t>
      </w:r>
      <w:r w:rsidR="00E11946" w:rsidRPr="00E97A33">
        <w:rPr>
          <w:rFonts w:ascii="Arial" w:hAnsi="Arial" w:cs="Arial"/>
          <w:bCs/>
          <w:color w:val="000000"/>
        </w:rPr>
        <w:t xml:space="preserve"> </w:t>
      </w:r>
      <w:bookmarkEnd w:id="1"/>
      <w:r w:rsidR="00E11946" w:rsidRPr="00E97A33">
        <w:rPr>
          <w:rFonts w:ascii="Arial" w:hAnsi="Arial" w:cs="Arial"/>
          <w:bCs/>
          <w:color w:val="000000"/>
        </w:rPr>
        <w:t>(the "</w:t>
      </w:r>
      <w:r w:rsidR="00141298">
        <w:rPr>
          <w:rFonts w:ascii="Arial" w:hAnsi="Arial" w:cs="Arial"/>
          <w:bCs/>
          <w:color w:val="000000"/>
        </w:rPr>
        <w:t>Revenue Bonds</w:t>
      </w:r>
      <w:r w:rsidR="00861E21">
        <w:rPr>
          <w:rFonts w:ascii="Arial" w:hAnsi="Arial" w:cs="Arial"/>
          <w:bCs/>
          <w:color w:val="000000"/>
        </w:rPr>
        <w:t xml:space="preserve"> Supplemental Resolution</w:t>
      </w:r>
      <w:r w:rsidR="00E11946" w:rsidRPr="00E97A33">
        <w:rPr>
          <w:rFonts w:ascii="Arial" w:hAnsi="Arial" w:cs="Arial"/>
          <w:bCs/>
          <w:color w:val="000000"/>
        </w:rPr>
        <w:t>")</w:t>
      </w:r>
      <w:r w:rsidR="00A939A8" w:rsidRPr="00E97A33">
        <w:rPr>
          <w:rFonts w:ascii="Arial" w:hAnsi="Arial" w:cs="Arial"/>
          <w:bCs/>
          <w:color w:val="000000" w:themeColor="text1"/>
        </w:rPr>
        <w:t xml:space="preserve"> </w:t>
      </w:r>
      <w:r w:rsidR="00E11946" w:rsidRPr="00E97A33">
        <w:rPr>
          <w:rFonts w:ascii="Arial" w:hAnsi="Arial" w:cs="Arial"/>
          <w:bCs/>
          <w:color w:val="000000" w:themeColor="text1"/>
        </w:rPr>
        <w:t>approving and authorizing the issuance of</w:t>
      </w:r>
      <w:r w:rsidR="00582A5C">
        <w:rPr>
          <w:rFonts w:ascii="Arial" w:hAnsi="Arial" w:cs="Arial"/>
          <w:bCs/>
          <w:color w:val="000000" w:themeColor="text1"/>
        </w:rPr>
        <w:t xml:space="preserve">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D97BF6" w:rsidRPr="00E97A33">
        <w:rPr>
          <w:rFonts w:ascii="Arial" w:hAnsi="Arial" w:cs="Arial"/>
          <w:bCs/>
          <w:color w:val="000000" w:themeColor="text1"/>
        </w:rPr>
        <w:t xml:space="preserve">, </w:t>
      </w:r>
      <w:r w:rsidR="00C64B40" w:rsidRPr="00E97A33">
        <w:rPr>
          <w:rFonts w:ascii="Arial" w:hAnsi="Arial" w:cs="Arial"/>
          <w:bCs/>
          <w:color w:val="000000" w:themeColor="text1"/>
        </w:rPr>
        <w:t>in an amount not to exceed $</w:t>
      </w:r>
      <w:r w:rsidR="00141298">
        <w:rPr>
          <w:rFonts w:ascii="Arial" w:hAnsi="Arial" w:cs="Arial"/>
          <w:bCs/>
          <w:color w:val="000000" w:themeColor="text1"/>
        </w:rPr>
        <w:t>4</w:t>
      </w:r>
      <w:r w:rsidR="000A7DB7" w:rsidRPr="00E97A33">
        <w:rPr>
          <w:rFonts w:ascii="Arial" w:hAnsi="Arial" w:cs="Arial"/>
          <w:bCs/>
          <w:color w:val="000000" w:themeColor="text1"/>
        </w:rPr>
        <w:t>,</w:t>
      </w:r>
      <w:r w:rsidR="00141298">
        <w:rPr>
          <w:rFonts w:ascii="Arial" w:hAnsi="Arial" w:cs="Arial"/>
          <w:bCs/>
          <w:color w:val="000000" w:themeColor="text1"/>
        </w:rPr>
        <w:t>1</w:t>
      </w:r>
      <w:r w:rsidR="000A7DB7" w:rsidRPr="00E97A33">
        <w:rPr>
          <w:rFonts w:ascii="Arial" w:hAnsi="Arial" w:cs="Arial"/>
          <w:bCs/>
          <w:color w:val="000000" w:themeColor="text1"/>
        </w:rPr>
        <w:t>00</w:t>
      </w:r>
      <w:r w:rsidR="00D97BF6" w:rsidRPr="00E97A33">
        <w:rPr>
          <w:rFonts w:ascii="Arial" w:hAnsi="Arial" w:cs="Arial"/>
          <w:bCs/>
          <w:color w:val="000000" w:themeColor="text1"/>
        </w:rPr>
        <w:t>,000</w:t>
      </w:r>
      <w:r w:rsidR="007841A1" w:rsidRPr="00E97A33">
        <w:rPr>
          <w:rFonts w:ascii="Arial" w:hAnsi="Arial" w:cs="Arial"/>
          <w:bCs/>
          <w:color w:val="000000" w:themeColor="text1"/>
        </w:rPr>
        <w:t xml:space="preserve"> </w:t>
      </w:r>
      <w:r w:rsidR="00E11946" w:rsidRPr="00E97A33">
        <w:rPr>
          <w:rFonts w:ascii="Arial" w:hAnsi="Arial" w:cs="Arial"/>
          <w:bCs/>
          <w:color w:val="000000" w:themeColor="text1"/>
        </w:rPr>
        <w:t>(</w:t>
      </w:r>
      <w:r w:rsidR="00C64B40" w:rsidRPr="00E97A33">
        <w:rPr>
          <w:rFonts w:ascii="Arial" w:hAnsi="Arial" w:cs="Arial"/>
          <w:bCs/>
          <w:color w:val="000000" w:themeColor="text1"/>
        </w:rPr>
        <w:t>the “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C64B40" w:rsidRPr="00E97A33">
        <w:rPr>
          <w:rFonts w:ascii="Arial" w:hAnsi="Arial" w:cs="Arial"/>
          <w:bCs/>
          <w:color w:val="000000" w:themeColor="text1"/>
        </w:rPr>
        <w:t xml:space="preserve">”) </w:t>
      </w:r>
      <w:r w:rsidR="006F4163" w:rsidRPr="00E97A33">
        <w:rPr>
          <w:rFonts w:ascii="Arial" w:hAnsi="Arial" w:cs="Arial"/>
          <w:bCs/>
          <w:color w:val="000000" w:themeColor="text1"/>
        </w:rPr>
        <w:t xml:space="preserve">for </w:t>
      </w:r>
      <w:r w:rsidR="008E3D81" w:rsidRPr="00E97A33">
        <w:rPr>
          <w:rFonts w:ascii="Arial" w:hAnsi="Arial" w:cs="Arial"/>
          <w:bCs/>
          <w:color w:val="000000" w:themeColor="text1"/>
          <w:spacing w:val="-3"/>
        </w:rPr>
        <w:t>(i)</w:t>
      </w:r>
      <w:r w:rsidR="00141298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="00141298" w:rsidRPr="00141298">
        <w:rPr>
          <w:rFonts w:ascii="Arial" w:hAnsi="Arial" w:cs="Arial"/>
          <w:bCs/>
          <w:color w:val="000000" w:themeColor="text1"/>
          <w:spacing w:val="-3"/>
        </w:rPr>
        <w:t>rehabilitat</w:t>
      </w:r>
      <w:r w:rsidR="00141298">
        <w:rPr>
          <w:rFonts w:ascii="Arial" w:hAnsi="Arial" w:cs="Arial"/>
          <w:bCs/>
          <w:color w:val="000000" w:themeColor="text1"/>
          <w:spacing w:val="-3"/>
        </w:rPr>
        <w:t>ion of</w:t>
      </w:r>
      <w:r w:rsidR="00141298" w:rsidRPr="00141298">
        <w:rPr>
          <w:rFonts w:ascii="Arial" w:hAnsi="Arial" w:cs="Arial"/>
          <w:bCs/>
          <w:color w:val="000000" w:themeColor="text1"/>
          <w:spacing w:val="-3"/>
        </w:rPr>
        <w:t xml:space="preserve"> 50-year-old pumping equipment and ancillary station items at three of the largest Authority sewage pump stations (Route 9, Diamond Beach, WWTP Headworks),</w:t>
      </w:r>
      <w:r w:rsidR="00141298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="006F4163" w:rsidRPr="00E97A33">
        <w:rPr>
          <w:rFonts w:ascii="Arial" w:hAnsi="Arial" w:cs="Arial"/>
          <w:color w:val="000000"/>
        </w:rPr>
        <w:t>and all work necessary and ancillary thereto</w:t>
      </w:r>
      <w:r w:rsidR="002102F7" w:rsidRPr="00E97A33">
        <w:rPr>
          <w:rFonts w:ascii="Arial" w:hAnsi="Arial" w:cs="Arial"/>
          <w:bCs/>
          <w:color w:val="000000" w:themeColor="text1"/>
          <w:spacing w:val="-3"/>
        </w:rPr>
        <w:t>;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 (</w:t>
      </w:r>
      <w:r w:rsidR="00264900" w:rsidRPr="00E97A33">
        <w:rPr>
          <w:rFonts w:ascii="Arial" w:hAnsi="Arial" w:cs="Arial"/>
          <w:bCs/>
          <w:color w:val="000000" w:themeColor="text1"/>
          <w:spacing w:val="-3"/>
        </w:rPr>
        <w:t>ii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) to pay the costs of issuance associated with the </w:t>
      </w:r>
      <w:r w:rsidR="00141298">
        <w:rPr>
          <w:rFonts w:ascii="Arial" w:hAnsi="Arial" w:cs="Arial"/>
          <w:bCs/>
          <w:color w:val="000000" w:themeColor="text1"/>
          <w:spacing w:val="-3"/>
        </w:rPr>
        <w:t>Revenue Bonds</w:t>
      </w:r>
      <w:r w:rsidR="008E3D81" w:rsidRPr="00E97A33">
        <w:rPr>
          <w:rFonts w:ascii="Arial" w:hAnsi="Arial" w:cs="Arial"/>
          <w:bCs/>
          <w:color w:val="000000" w:themeColor="text1"/>
          <w:spacing w:val="-3"/>
        </w:rPr>
        <w:t>;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 and (</w:t>
      </w:r>
      <w:r w:rsidR="002102F7" w:rsidRPr="00E97A33">
        <w:rPr>
          <w:rFonts w:ascii="Arial" w:hAnsi="Arial" w:cs="Arial"/>
          <w:bCs/>
          <w:color w:val="000000" w:themeColor="text1"/>
          <w:spacing w:val="-3"/>
        </w:rPr>
        <w:t>i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>ii) to take any and all other actions deemed necessary, desirable and convenient in connection with matters detailed herein (collectively, the "Project")</w:t>
      </w:r>
      <w:r w:rsidR="00896B0C" w:rsidRPr="00E97A33">
        <w:rPr>
          <w:rFonts w:ascii="Arial" w:hAnsi="Arial" w:cs="Arial"/>
          <w:bCs/>
          <w:color w:val="000000" w:themeColor="text1"/>
          <w:spacing w:val="-3"/>
        </w:rPr>
        <w:t>.</w:t>
      </w:r>
      <w:r w:rsidRPr="00E97A33">
        <w:rPr>
          <w:rFonts w:ascii="Arial" w:hAnsi="Arial" w:cs="Arial"/>
          <w:bCs/>
          <w:color w:val="000000" w:themeColor="text1"/>
        </w:rPr>
        <w:t xml:space="preserve">  Copies of said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861E21">
        <w:rPr>
          <w:rFonts w:ascii="Arial" w:hAnsi="Arial" w:cs="Arial"/>
          <w:bCs/>
          <w:color w:val="000000" w:themeColor="text1"/>
        </w:rPr>
        <w:t xml:space="preserve">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are on file and are available for public inspection in the office of </w:t>
      </w:r>
      <w:r w:rsidR="00E97A33">
        <w:rPr>
          <w:rFonts w:ascii="Arial" w:hAnsi="Arial" w:cs="Arial"/>
          <w:bCs/>
          <w:color w:val="000000" w:themeColor="text1"/>
        </w:rPr>
        <w:t>The Township of Lower Municipal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7C13E0" w:rsidRPr="00E97A33">
        <w:rPr>
          <w:rFonts w:ascii="Arial" w:hAnsi="Arial" w:cs="Arial"/>
          <w:bCs/>
          <w:color w:val="000000" w:themeColor="text1"/>
        </w:rPr>
        <w:t>Utilities</w:t>
      </w:r>
      <w:r w:rsidRPr="00E97A33">
        <w:rPr>
          <w:rFonts w:ascii="Arial" w:hAnsi="Arial" w:cs="Arial"/>
          <w:bCs/>
          <w:color w:val="000000" w:themeColor="text1"/>
        </w:rPr>
        <w:t xml:space="preserve"> Authority, </w:t>
      </w:r>
      <w:r w:rsidR="00353922" w:rsidRPr="00353922">
        <w:rPr>
          <w:rFonts w:ascii="Arial" w:hAnsi="Arial" w:cs="Arial"/>
          <w:bCs/>
          <w:color w:val="000000" w:themeColor="text1"/>
        </w:rPr>
        <w:t xml:space="preserve">2900 Bayshore Rd, Villas, NJ 08251 </w:t>
      </w:r>
      <w:r w:rsidR="00696664" w:rsidRPr="00E97A33">
        <w:rPr>
          <w:rFonts w:ascii="Arial" w:hAnsi="Arial" w:cs="Arial"/>
          <w:color w:val="000000" w:themeColor="text1"/>
        </w:rPr>
        <w:t xml:space="preserve">between the </w:t>
      </w:r>
      <w:r w:rsidRPr="00E97A33">
        <w:rPr>
          <w:rFonts w:ascii="Arial" w:hAnsi="Arial" w:cs="Arial"/>
          <w:color w:val="000000" w:themeColor="text1"/>
        </w:rPr>
        <w:t xml:space="preserve">hours of </w:t>
      </w:r>
      <w:r w:rsidR="00353922">
        <w:rPr>
          <w:rFonts w:ascii="Arial" w:hAnsi="Arial" w:cs="Arial"/>
          <w:color w:val="000000" w:themeColor="text1"/>
        </w:rPr>
        <w:t>9</w:t>
      </w:r>
      <w:r w:rsidRPr="00E97A33">
        <w:rPr>
          <w:rFonts w:ascii="Arial" w:hAnsi="Arial" w:cs="Arial"/>
          <w:color w:val="000000" w:themeColor="text1"/>
        </w:rPr>
        <w:t>:00 a.m. and 4:</w:t>
      </w:r>
      <w:r w:rsidR="00AC479F" w:rsidRPr="00E97A33">
        <w:rPr>
          <w:rFonts w:ascii="Arial" w:hAnsi="Arial" w:cs="Arial"/>
          <w:color w:val="000000" w:themeColor="text1"/>
        </w:rPr>
        <w:t>0</w:t>
      </w:r>
      <w:r w:rsidRPr="00E97A33">
        <w:rPr>
          <w:rFonts w:ascii="Arial" w:hAnsi="Arial" w:cs="Arial"/>
          <w:color w:val="000000" w:themeColor="text1"/>
        </w:rPr>
        <w:t xml:space="preserve">0 p.m.  Any action or proceeding of any kind or nature in any court questioning the validity of the creation and establishment of the Authority, the validity or proper authorization of </w:t>
      </w:r>
      <w:r w:rsidR="00CB701F" w:rsidRPr="00E97A33">
        <w:rPr>
          <w:rFonts w:ascii="Arial" w:hAnsi="Arial" w:cs="Arial"/>
          <w:color w:val="000000" w:themeColor="text1"/>
        </w:rPr>
        <w:t xml:space="preserve">the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Pr="00E97A33">
        <w:rPr>
          <w:rFonts w:ascii="Arial" w:hAnsi="Arial" w:cs="Arial"/>
          <w:bCs/>
          <w:color w:val="000000" w:themeColor="text1"/>
        </w:rPr>
        <w:t xml:space="preserve"> provided for by such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861E21">
        <w:rPr>
          <w:rFonts w:ascii="Arial" w:hAnsi="Arial" w:cs="Arial"/>
          <w:bCs/>
          <w:color w:val="000000" w:themeColor="text1"/>
        </w:rPr>
        <w:t xml:space="preserve">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or the validity of any covenants, agreements, contracts</w:t>
      </w:r>
      <w:r w:rsidR="00D14725">
        <w:rPr>
          <w:rFonts w:ascii="Arial" w:hAnsi="Arial" w:cs="Arial"/>
          <w:bCs/>
          <w:color w:val="000000" w:themeColor="text1"/>
        </w:rPr>
        <w:t>,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D14725" w:rsidRPr="00E97A33">
        <w:rPr>
          <w:rFonts w:ascii="Arial" w:hAnsi="Arial" w:cs="Arial"/>
          <w:bCs/>
          <w:color w:val="000000" w:themeColor="text1"/>
        </w:rPr>
        <w:t>documents</w:t>
      </w:r>
      <w:r w:rsidR="00D14725">
        <w:rPr>
          <w:rFonts w:ascii="Arial" w:hAnsi="Arial" w:cs="Arial"/>
          <w:bCs/>
          <w:color w:val="000000" w:themeColor="text1"/>
        </w:rPr>
        <w:t xml:space="preserve"> or other resolutions</w:t>
      </w:r>
      <w:r w:rsidR="00D14725" w:rsidRPr="00E97A33">
        <w:rPr>
          <w:rFonts w:ascii="Arial" w:hAnsi="Arial" w:cs="Arial"/>
          <w:bCs/>
          <w:color w:val="000000" w:themeColor="text1"/>
        </w:rPr>
        <w:t xml:space="preserve"> provided for</w:t>
      </w:r>
      <w:r w:rsidR="00D14725">
        <w:rPr>
          <w:rFonts w:ascii="Arial" w:hAnsi="Arial" w:cs="Arial"/>
          <w:bCs/>
          <w:color w:val="000000" w:themeColor="text1"/>
        </w:rPr>
        <w:t>, by or set forth in</w:t>
      </w:r>
      <w:r w:rsidR="00D14725" w:rsidRPr="00E97A33">
        <w:rPr>
          <w:rFonts w:ascii="Arial" w:hAnsi="Arial" w:cs="Arial"/>
          <w:bCs/>
          <w:color w:val="000000" w:themeColor="text1"/>
        </w:rPr>
        <w:t xml:space="preserve"> said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861E21">
        <w:rPr>
          <w:rFonts w:ascii="Arial" w:hAnsi="Arial" w:cs="Arial"/>
          <w:bCs/>
          <w:color w:val="000000" w:themeColor="text1"/>
        </w:rPr>
        <w:t xml:space="preserve">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shall and must be commenced within twenty (20) days after the date of publication of this notice.  This Notice is p</w:t>
      </w:r>
      <w:r w:rsidR="009322C0">
        <w:rPr>
          <w:rFonts w:ascii="Arial" w:hAnsi="Arial" w:cs="Arial"/>
          <w:bCs/>
          <w:color w:val="000000" w:themeColor="text1"/>
        </w:rPr>
        <w:t>osted</w:t>
      </w:r>
      <w:r w:rsidRPr="00E97A33">
        <w:rPr>
          <w:rFonts w:ascii="Arial" w:hAnsi="Arial" w:cs="Arial"/>
          <w:bCs/>
          <w:color w:val="000000" w:themeColor="text1"/>
        </w:rPr>
        <w:t xml:space="preserve"> pursuant to the </w:t>
      </w:r>
      <w:r w:rsidR="007D69CC" w:rsidRPr="00E97A33">
        <w:rPr>
          <w:rFonts w:ascii="Arial" w:hAnsi="Arial" w:cs="Arial"/>
          <w:bCs/>
          <w:spacing w:val="-2"/>
        </w:rPr>
        <w:t xml:space="preserve">Municipal and Counties Utilities Authorities Law, </w:t>
      </w:r>
      <w:r w:rsidR="007D69CC" w:rsidRPr="00E97A33">
        <w:rPr>
          <w:rFonts w:ascii="Arial" w:hAnsi="Arial" w:cs="Arial"/>
          <w:bCs/>
          <w:i/>
          <w:spacing w:val="-2"/>
        </w:rPr>
        <w:t>N.J.S.A.</w:t>
      </w:r>
      <w:r w:rsidR="007D69CC" w:rsidRPr="00E97A33">
        <w:rPr>
          <w:rFonts w:ascii="Arial" w:hAnsi="Arial" w:cs="Arial"/>
          <w:bCs/>
          <w:spacing w:val="-2"/>
        </w:rPr>
        <w:t xml:space="preserve">  40:14B-1 </w:t>
      </w:r>
      <w:r w:rsidR="007D69CC" w:rsidRPr="00E97A33">
        <w:rPr>
          <w:rFonts w:ascii="Arial" w:hAnsi="Arial" w:cs="Arial"/>
          <w:bCs/>
          <w:i/>
          <w:spacing w:val="-2"/>
        </w:rPr>
        <w:t>et seq.</w:t>
      </w:r>
      <w:r w:rsidR="007D69CC" w:rsidRPr="00E97A33">
        <w:rPr>
          <w:rFonts w:ascii="Arial" w:hAnsi="Arial" w:cs="Arial"/>
          <w:bCs/>
          <w:spacing w:val="-2"/>
        </w:rPr>
        <w:t>, and the acts amendatory thereof and supplemental thereto</w:t>
      </w:r>
      <w:r w:rsidRPr="00E97A33">
        <w:rPr>
          <w:rFonts w:ascii="Arial" w:hAnsi="Arial" w:cs="Arial"/>
          <w:bCs/>
          <w:color w:val="000000" w:themeColor="text1"/>
        </w:rPr>
        <w:t xml:space="preserve">, and in accordance with the above </w:t>
      </w:r>
      <w:r w:rsidR="00141298">
        <w:rPr>
          <w:rFonts w:ascii="Arial" w:hAnsi="Arial" w:cs="Arial"/>
          <w:bCs/>
          <w:color w:val="000000" w:themeColor="text1"/>
        </w:rPr>
        <w:t>Revenue Bonds</w:t>
      </w:r>
      <w:r w:rsidR="00861E21">
        <w:rPr>
          <w:rFonts w:ascii="Arial" w:hAnsi="Arial" w:cs="Arial"/>
          <w:bCs/>
          <w:color w:val="000000" w:themeColor="text1"/>
        </w:rPr>
        <w:t xml:space="preserve">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of the Authority. </w:t>
      </w:r>
      <w:r w:rsidR="003644C1" w:rsidRPr="00724BC0">
        <w:rPr>
          <w:rFonts w:ascii="Arial" w:hAnsi="Arial" w:cs="Arial"/>
          <w:bCs/>
          <w:color w:val="000000" w:themeColor="text1"/>
        </w:rPr>
        <w:t xml:space="preserve">This notice was first posted on the </w:t>
      </w:r>
      <w:r w:rsidR="008F09EE">
        <w:rPr>
          <w:rFonts w:ascii="Arial" w:hAnsi="Arial" w:cs="Arial"/>
          <w:bCs/>
          <w:color w:val="000000" w:themeColor="text1"/>
        </w:rPr>
        <w:t>8th</w:t>
      </w:r>
      <w:r w:rsidR="003644C1" w:rsidRPr="00724BC0">
        <w:rPr>
          <w:rFonts w:ascii="Arial" w:hAnsi="Arial" w:cs="Arial"/>
          <w:bCs/>
          <w:color w:val="000000" w:themeColor="text1"/>
        </w:rPr>
        <w:t xml:space="preserve"> day of Ma</w:t>
      </w:r>
      <w:r w:rsidR="003644C1">
        <w:rPr>
          <w:rFonts w:ascii="Arial" w:hAnsi="Arial" w:cs="Arial"/>
          <w:bCs/>
          <w:color w:val="000000" w:themeColor="text1"/>
        </w:rPr>
        <w:t>y</w:t>
      </w:r>
      <w:r w:rsidR="003644C1" w:rsidRPr="00724BC0">
        <w:rPr>
          <w:rFonts w:ascii="Arial" w:hAnsi="Arial" w:cs="Arial"/>
          <w:bCs/>
          <w:color w:val="000000" w:themeColor="text1"/>
        </w:rPr>
        <w:t>, 2026 on the Authority’s official website and is available thereon for at least one week (seven (7) calendar days) thereafter.</w:t>
      </w:r>
    </w:p>
    <w:p w14:paraId="6C55C22A" w14:textId="77777777" w:rsidR="0099527B" w:rsidRPr="00E97A33" w:rsidRDefault="0099527B" w:rsidP="00E56FC3">
      <w:pPr>
        <w:jc w:val="both"/>
        <w:rPr>
          <w:rFonts w:ascii="Arial" w:hAnsi="Arial" w:cs="Arial"/>
          <w:b/>
          <w:color w:val="000000" w:themeColor="text1"/>
        </w:rPr>
      </w:pPr>
    </w:p>
    <w:p w14:paraId="4BA6C4B4" w14:textId="6BB98BC7" w:rsidR="0004380D" w:rsidRPr="00E97A33" w:rsidRDefault="00000000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MELISSA JASINSKI</w:t>
      </w:r>
      <w:r w:rsidR="00DF6BB0" w:rsidRPr="00E97A33">
        <w:rPr>
          <w:rFonts w:ascii="Arial" w:hAnsi="Arial" w:cs="Arial"/>
          <w:color w:val="000000" w:themeColor="text1"/>
        </w:rPr>
        <w:t xml:space="preserve">, </w:t>
      </w:r>
      <w:r w:rsidR="002102F7" w:rsidRPr="00E97A33">
        <w:rPr>
          <w:rFonts w:ascii="Arial" w:hAnsi="Arial" w:cs="Arial"/>
          <w:color w:val="000000" w:themeColor="text1"/>
        </w:rPr>
        <w:t xml:space="preserve">BOARD </w:t>
      </w:r>
      <w:r w:rsidR="00DF6BB0" w:rsidRPr="00E97A33">
        <w:rPr>
          <w:rFonts w:ascii="Arial" w:hAnsi="Arial" w:cs="Arial"/>
          <w:color w:val="000000" w:themeColor="text1"/>
        </w:rPr>
        <w:t>SECRETARY</w:t>
      </w:r>
    </w:p>
    <w:p w14:paraId="57D51610" w14:textId="6669AB0C" w:rsidR="0004380D" w:rsidRPr="00E97A33" w:rsidRDefault="00000000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LOWER TOWNSHIP MUNICIPAL</w:t>
      </w:r>
      <w:r w:rsidR="00DF6BB0" w:rsidRPr="00E97A33">
        <w:rPr>
          <w:rFonts w:ascii="Arial" w:hAnsi="Arial" w:cs="Arial"/>
          <w:color w:val="000000" w:themeColor="text1"/>
        </w:rPr>
        <w:t xml:space="preserve"> </w:t>
      </w:r>
      <w:r w:rsidR="00D97BF6" w:rsidRPr="00E97A33">
        <w:rPr>
          <w:rFonts w:ascii="Arial" w:hAnsi="Arial" w:cs="Arial"/>
          <w:color w:val="000000" w:themeColor="text1"/>
        </w:rPr>
        <w:t>UTILITIES</w:t>
      </w:r>
      <w:r w:rsidR="00DF6BB0" w:rsidRPr="00E97A33">
        <w:rPr>
          <w:rFonts w:ascii="Arial" w:hAnsi="Arial" w:cs="Arial"/>
          <w:color w:val="000000" w:themeColor="text1"/>
        </w:rPr>
        <w:t xml:space="preserve"> AUTHORITY</w:t>
      </w:r>
    </w:p>
    <w:p w14:paraId="5F2E8A96" w14:textId="6B4FF9FC" w:rsidR="00443F74" w:rsidRDefault="00443F74">
      <w:pPr>
        <w:pStyle w:val="DocID"/>
      </w:pPr>
    </w:p>
    <w:sectPr w:rsidR="00443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FB20" w14:textId="77777777" w:rsidR="003B7B74" w:rsidRDefault="003B7B74">
      <w:pPr>
        <w:spacing w:line="20" w:lineRule="exact"/>
        <w:rPr>
          <w:sz w:val="24"/>
        </w:rPr>
      </w:pPr>
    </w:p>
  </w:endnote>
  <w:endnote w:type="continuationSeparator" w:id="0">
    <w:p w14:paraId="1C11A6C4" w14:textId="77777777" w:rsidR="003B7B74" w:rsidRDefault="003B7B74">
      <w:r>
        <w:rPr>
          <w:sz w:val="24"/>
        </w:rPr>
        <w:t xml:space="preserve"> </w:t>
      </w:r>
    </w:p>
  </w:endnote>
  <w:endnote w:type="continuationNotice" w:id="1">
    <w:p w14:paraId="26B52028" w14:textId="77777777" w:rsidR="003B7B74" w:rsidRDefault="003B7B7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94F4" w14:textId="77777777" w:rsidR="00B3347E" w:rsidRDefault="00B33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E075" w14:textId="77777777" w:rsidR="00B3347E" w:rsidRDefault="00B33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8627" w14:textId="77777777" w:rsidR="0004380D" w:rsidRDefault="00000000">
    <w:pPr>
      <w:pStyle w:val="Footer"/>
    </w:pPr>
    <w:r>
      <w:t>#7111196.1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5C6" w14:textId="77777777" w:rsidR="003B7B74" w:rsidRDefault="003B7B74">
      <w:r>
        <w:rPr>
          <w:sz w:val="24"/>
        </w:rPr>
        <w:separator/>
      </w:r>
    </w:p>
  </w:footnote>
  <w:footnote w:type="continuationSeparator" w:id="0">
    <w:p w14:paraId="1EB7719F" w14:textId="77777777" w:rsidR="003B7B74" w:rsidRDefault="003B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7FE9" w14:textId="77777777" w:rsidR="00B3347E" w:rsidRDefault="00B33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4666" w14:textId="77777777" w:rsidR="00B3347E" w:rsidRDefault="00B33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7D0" w14:textId="77777777" w:rsidR="00B3347E" w:rsidRDefault="00B33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D"/>
    <w:rsid w:val="00035B2E"/>
    <w:rsid w:val="0004380D"/>
    <w:rsid w:val="00091CDD"/>
    <w:rsid w:val="00095BB6"/>
    <w:rsid w:val="000A7DB7"/>
    <w:rsid w:val="000E4B76"/>
    <w:rsid w:val="000E5F6E"/>
    <w:rsid w:val="000F15C3"/>
    <w:rsid w:val="000F670D"/>
    <w:rsid w:val="00125F7A"/>
    <w:rsid w:val="00141298"/>
    <w:rsid w:val="0016240D"/>
    <w:rsid w:val="001C7D2F"/>
    <w:rsid w:val="001F4472"/>
    <w:rsid w:val="002102F7"/>
    <w:rsid w:val="00264900"/>
    <w:rsid w:val="00281CA8"/>
    <w:rsid w:val="002958E6"/>
    <w:rsid w:val="002D329A"/>
    <w:rsid w:val="00353922"/>
    <w:rsid w:val="003644C1"/>
    <w:rsid w:val="003B7B74"/>
    <w:rsid w:val="003C2647"/>
    <w:rsid w:val="003C4267"/>
    <w:rsid w:val="00443F74"/>
    <w:rsid w:val="004A1AC9"/>
    <w:rsid w:val="00582A5C"/>
    <w:rsid w:val="005A453F"/>
    <w:rsid w:val="006435CD"/>
    <w:rsid w:val="00693495"/>
    <w:rsid w:val="00696664"/>
    <w:rsid w:val="006D0484"/>
    <w:rsid w:val="006F4163"/>
    <w:rsid w:val="00714DFE"/>
    <w:rsid w:val="00715AEF"/>
    <w:rsid w:val="00724BC0"/>
    <w:rsid w:val="00762D39"/>
    <w:rsid w:val="007841A1"/>
    <w:rsid w:val="007966EE"/>
    <w:rsid w:val="007C13E0"/>
    <w:rsid w:val="007D69CC"/>
    <w:rsid w:val="007E583C"/>
    <w:rsid w:val="008158BC"/>
    <w:rsid w:val="00822F2B"/>
    <w:rsid w:val="00861E21"/>
    <w:rsid w:val="00870797"/>
    <w:rsid w:val="00896B0C"/>
    <w:rsid w:val="008E3D81"/>
    <w:rsid w:val="008F09EE"/>
    <w:rsid w:val="009322C0"/>
    <w:rsid w:val="00934A77"/>
    <w:rsid w:val="00960CF6"/>
    <w:rsid w:val="00993BFC"/>
    <w:rsid w:val="0099527B"/>
    <w:rsid w:val="00A068CE"/>
    <w:rsid w:val="00A30830"/>
    <w:rsid w:val="00A50696"/>
    <w:rsid w:val="00A71DEE"/>
    <w:rsid w:val="00A874D4"/>
    <w:rsid w:val="00A939A8"/>
    <w:rsid w:val="00AB6F3A"/>
    <w:rsid w:val="00AC479F"/>
    <w:rsid w:val="00AE0D9D"/>
    <w:rsid w:val="00B0371F"/>
    <w:rsid w:val="00B15FB7"/>
    <w:rsid w:val="00B321F3"/>
    <w:rsid w:val="00B3347E"/>
    <w:rsid w:val="00B35194"/>
    <w:rsid w:val="00B8713E"/>
    <w:rsid w:val="00BE40AD"/>
    <w:rsid w:val="00C00693"/>
    <w:rsid w:val="00C64B40"/>
    <w:rsid w:val="00C93D8D"/>
    <w:rsid w:val="00CB008E"/>
    <w:rsid w:val="00CB701F"/>
    <w:rsid w:val="00D14725"/>
    <w:rsid w:val="00D2014B"/>
    <w:rsid w:val="00D66D5A"/>
    <w:rsid w:val="00D9486C"/>
    <w:rsid w:val="00D97BF6"/>
    <w:rsid w:val="00DF4250"/>
    <w:rsid w:val="00DF6BB0"/>
    <w:rsid w:val="00E11946"/>
    <w:rsid w:val="00E5388E"/>
    <w:rsid w:val="00E56FC3"/>
    <w:rsid w:val="00E97A33"/>
    <w:rsid w:val="00EC2D1C"/>
    <w:rsid w:val="00F03F6A"/>
    <w:rsid w:val="00F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DCC01"/>
  <w15:docId w15:val="{595431DC-177C-4204-8FE7-182FE6F4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customStyle="1" w:styleId="DocID">
    <w:name w:val="DocID"/>
    <w:basedOn w:val="Footer"/>
    <w:next w:val="Footer"/>
    <w:link w:val="DocIDChar"/>
    <w:pPr>
      <w:widowControl/>
      <w:tabs>
        <w:tab w:val="clear" w:pos="4320"/>
        <w:tab w:val="clear" w:pos="8640"/>
      </w:tabs>
      <w:suppressAutoHyphens/>
    </w:pPr>
    <w:rPr>
      <w:rFonts w:ascii="Times New Roman" w:hAnsi="Times New Roman" w:cs="Times New Roman"/>
      <w:snapToGrid/>
      <w:sz w:val="18"/>
    </w:rPr>
  </w:style>
  <w:style w:type="character" w:customStyle="1" w:styleId="DocIDChar">
    <w:name w:val="DocID Char"/>
    <w:basedOn w:val="DefaultParagraphFont"/>
    <w:link w:val="DocID"/>
    <w:rPr>
      <w:sz w:val="18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napToGrid w:val="0"/>
      <w:sz w:val="18"/>
      <w:szCs w:val="18"/>
    </w:rPr>
  </w:style>
  <w:style w:type="paragraph" w:customStyle="1" w:styleId="CBTitle">
    <w:name w:val="** CB Title"/>
    <w:basedOn w:val="Normal"/>
    <w:next w:val="Normal"/>
    <w:qFormat/>
    <w:rsid w:val="00B35194"/>
    <w:pPr>
      <w:keepNext/>
      <w:widowControl/>
      <w:spacing w:after="240"/>
      <w:jc w:val="center"/>
    </w:pPr>
    <w:rPr>
      <w:rFonts w:ascii="Times New Roman" w:hAnsi="Times New Roman"/>
      <w:b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ARCHER!232086666.1</documentid>
  <senderid>DRYAN</senderid>
  <senderemail>DRYAN@ARCHERLAW.COM</senderemail>
  <lastmodified>2026-04-29T16:46:00.0000000-04:00</lastmodified>
  <database>ARCHER</database>
</properties>
</file>

<file path=customXml/itemProps1.xml><?xml version="1.0" encoding="utf-8"?>
<ds:datastoreItem xmlns:ds="http://schemas.openxmlformats.org/officeDocument/2006/customXml" ds:itemID="{ADB3E9CA-500C-44DE-9676-5BE5C96F24D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lastModifiedBy>Lower MUA</cp:lastModifiedBy>
  <cp:revision>2</cp:revision>
  <dcterms:created xsi:type="dcterms:W3CDTF">2026-05-04T19:04:00Z</dcterms:created>
  <dcterms:modified xsi:type="dcterms:W3CDTF">2026-05-08T19:17:00Z</dcterms:modified>
</cp:coreProperties>
</file>